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6" w:rsidRPr="00232DED" w:rsidRDefault="00172216" w:rsidP="00EA4D60">
      <w:pPr>
        <w:ind w:right="-284"/>
        <w:jc w:val="right"/>
        <w:rPr>
          <w:b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04313F" w:rsidRPr="003946B8" w:rsidTr="007671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EA4D60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«</w:t>
            </w:r>
            <w:r w:rsidR="00EA4D60">
              <w:rPr>
                <w:b/>
                <w:color w:val="000000"/>
              </w:rPr>
              <w:t>Маловоложикьинское</w:t>
            </w:r>
            <w:r w:rsidRPr="003946B8">
              <w:rPr>
                <w:b/>
                <w:color w:val="000000"/>
              </w:rPr>
              <w:t>»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2960" cy="7772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3946B8">
              <w:rPr>
                <w:color w:val="000000"/>
              </w:rPr>
              <w:t xml:space="preserve">          </w:t>
            </w:r>
            <w:r w:rsidRPr="003946B8">
              <w:rPr>
                <w:color w:val="000000"/>
              </w:rPr>
              <w:tab/>
            </w:r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 «</w:t>
            </w:r>
            <w:proofErr w:type="spellStart"/>
            <w:r w:rsidR="00EA4D60">
              <w:rPr>
                <w:color w:val="000000"/>
              </w:rPr>
              <w:t>Вуж</w:t>
            </w:r>
            <w:proofErr w:type="spellEnd"/>
            <w:r w:rsidR="00EA4D60">
              <w:rPr>
                <w:color w:val="000000"/>
              </w:rPr>
              <w:t xml:space="preserve"> </w:t>
            </w:r>
            <w:proofErr w:type="spellStart"/>
            <w:r w:rsidR="00EA4D60">
              <w:rPr>
                <w:color w:val="000000"/>
              </w:rPr>
              <w:t>Тылой</w:t>
            </w:r>
            <w:proofErr w:type="spellEnd"/>
            <w:r w:rsidRPr="003946B8">
              <w:rPr>
                <w:color w:val="000000"/>
              </w:rPr>
              <w:t>»</w:t>
            </w: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муниципал </w:t>
            </w:r>
            <w:proofErr w:type="spellStart"/>
            <w:r w:rsidRPr="003946B8">
              <w:rPr>
                <w:color w:val="000000"/>
              </w:rPr>
              <w:t>кылдытэтысь</w:t>
            </w:r>
            <w:proofErr w:type="spellEnd"/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3946B8">
              <w:rPr>
                <w:color w:val="000000"/>
              </w:rPr>
              <w:t>депутатъёслэн</w:t>
            </w:r>
            <w:proofErr w:type="spellEnd"/>
            <w:r w:rsidRPr="003946B8">
              <w:rPr>
                <w:color w:val="000000"/>
              </w:rPr>
              <w:t xml:space="preserve"> </w:t>
            </w:r>
            <w:proofErr w:type="spellStart"/>
            <w:r w:rsidRPr="003946B8">
              <w:rPr>
                <w:color w:val="000000"/>
              </w:rPr>
              <w:t>кенешсы</w:t>
            </w:r>
            <w:proofErr w:type="spellEnd"/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  <w:r w:rsidRPr="003946B8">
              <w:rPr>
                <w:color w:val="000000"/>
              </w:rPr>
              <w:t xml:space="preserve"> </w:t>
            </w:r>
          </w:p>
        </w:tc>
      </w:tr>
    </w:tbl>
    <w:p w:rsidR="00CE1EE3" w:rsidRPr="00EA4D60" w:rsidRDefault="00EA4D60" w:rsidP="00EA4D60">
      <w:pPr>
        <w:tabs>
          <w:tab w:val="left" w:pos="6330"/>
        </w:tabs>
        <w:jc w:val="center"/>
        <w:rPr>
          <w:b/>
        </w:rPr>
      </w:pPr>
      <w:r w:rsidRPr="00EA4D60">
        <w:rPr>
          <w:b/>
        </w:rPr>
        <w:t xml:space="preserve">              </w:t>
      </w:r>
      <w:r w:rsidR="00CE1EE3" w:rsidRPr="00EA4D60">
        <w:rPr>
          <w:b/>
        </w:rPr>
        <w:t>РЕШЕНИЕ</w:t>
      </w:r>
    </w:p>
    <w:p w:rsidR="00CE1EE3" w:rsidRPr="00EA4D60" w:rsidRDefault="00EA4D60" w:rsidP="00EA4D60">
      <w:pPr>
        <w:pStyle w:val="6"/>
        <w:pBdr>
          <w:bottom w:val="double" w:sz="6" w:space="1" w:color="auto"/>
        </w:pBdr>
        <w:rPr>
          <w:sz w:val="24"/>
        </w:rPr>
      </w:pPr>
      <w:r>
        <w:rPr>
          <w:sz w:val="24"/>
        </w:rPr>
        <w:t>Совета депутатов муниципального образования «Маловоложикьинское»</w:t>
      </w:r>
    </w:p>
    <w:p w:rsidR="00CE1EE3" w:rsidRDefault="00CE1EE3" w:rsidP="00CE1EE3">
      <w:r>
        <w:t xml:space="preserve">                     </w:t>
      </w:r>
    </w:p>
    <w:p w:rsidR="00A63669" w:rsidRDefault="00A63669" w:rsidP="00C41EF4">
      <w:pPr>
        <w:suppressAutoHyphens/>
        <w:ind w:firstLine="709"/>
        <w:jc w:val="center"/>
        <w:rPr>
          <w:b/>
        </w:rPr>
      </w:pPr>
    </w:p>
    <w:p w:rsidR="003C3A8D" w:rsidRPr="00C41EF4" w:rsidRDefault="003C3A8D" w:rsidP="003C3A8D"/>
    <w:p w:rsidR="00493BDF" w:rsidRPr="00493BDF" w:rsidRDefault="00493BDF" w:rsidP="00493BDF">
      <w:pPr>
        <w:jc w:val="center"/>
        <w:rPr>
          <w:b/>
        </w:rPr>
      </w:pPr>
      <w:r w:rsidRPr="00493BDF">
        <w:rPr>
          <w:b/>
          <w:bCs/>
        </w:rPr>
        <w:t xml:space="preserve">О передаче и принятии к осуществлению </w:t>
      </w:r>
      <w:r w:rsidRPr="00493BDF">
        <w:rPr>
          <w:b/>
        </w:rPr>
        <w:t xml:space="preserve">отдельных полномочий </w:t>
      </w:r>
    </w:p>
    <w:p w:rsidR="00493BDF" w:rsidRPr="00493BDF" w:rsidRDefault="00493BDF" w:rsidP="00493BDF">
      <w:pPr>
        <w:jc w:val="center"/>
        <w:rPr>
          <w:b/>
        </w:rPr>
      </w:pPr>
      <w:r w:rsidRPr="00493BDF">
        <w:rPr>
          <w:b/>
        </w:rPr>
        <w:t xml:space="preserve">по решению вопросов местного значения </w:t>
      </w:r>
    </w:p>
    <w:p w:rsidR="00493BDF" w:rsidRDefault="00493BDF" w:rsidP="00232DED">
      <w:pPr>
        <w:jc w:val="right"/>
      </w:pPr>
    </w:p>
    <w:p w:rsidR="00493BDF" w:rsidRDefault="00493BDF" w:rsidP="00232DED">
      <w:pPr>
        <w:jc w:val="right"/>
      </w:pPr>
    </w:p>
    <w:p w:rsidR="00CE1EE3" w:rsidRPr="000B461F" w:rsidRDefault="00232DED" w:rsidP="00232DED">
      <w:pPr>
        <w:jc w:val="right"/>
      </w:pPr>
      <w:r w:rsidRPr="000B461F">
        <w:t>Принято</w:t>
      </w:r>
      <w:r w:rsidR="000B461F">
        <w:t xml:space="preserve"> </w:t>
      </w:r>
      <w:r w:rsidR="00493BDF">
        <w:t xml:space="preserve"> 18 декабря</w:t>
      </w:r>
      <w:r w:rsidR="000B461F">
        <w:t xml:space="preserve"> </w:t>
      </w:r>
      <w:r w:rsidR="003C3A8D" w:rsidRPr="000B461F">
        <w:t>2015 года</w:t>
      </w:r>
    </w:p>
    <w:p w:rsidR="003C3A8D" w:rsidRDefault="003C3A8D" w:rsidP="00CB051D">
      <w:pPr>
        <w:jc w:val="both"/>
      </w:pPr>
    </w:p>
    <w:p w:rsidR="00493BDF" w:rsidRPr="00493BDF" w:rsidRDefault="00493BDF" w:rsidP="00493BDF">
      <w:pPr>
        <w:jc w:val="both"/>
      </w:pPr>
      <w:r w:rsidRPr="00493BDF">
        <w:t xml:space="preserve">         В соответствии со ст. 142.4 Бюджетного Кодекса Российской Федерации,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 Законом Удмуртской Республики от 13  июля 2005 года № 42-РЗ «О местном самоуправлении в Удмуртской Республике», Уставом муниципального образования «</w:t>
      </w:r>
      <w:r>
        <w:t>Маловоложикьинское</w:t>
      </w:r>
      <w:r w:rsidRPr="00493BDF">
        <w:t>»</w:t>
      </w:r>
    </w:p>
    <w:p w:rsidR="007F1565" w:rsidRDefault="007F1565" w:rsidP="00CB051D">
      <w:pPr>
        <w:pStyle w:val="a3"/>
        <w:jc w:val="center"/>
        <w:rPr>
          <w:bCs/>
        </w:rPr>
      </w:pPr>
    </w:p>
    <w:p w:rsidR="00CB051D" w:rsidRDefault="00EA4D60" w:rsidP="00CB051D">
      <w:pPr>
        <w:pStyle w:val="a3"/>
        <w:jc w:val="center"/>
        <w:rPr>
          <w:bCs/>
        </w:rPr>
      </w:pPr>
      <w:r>
        <w:rPr>
          <w:bCs/>
        </w:rPr>
        <w:t>СОВЕТ  ДЕПУТАТОВ  РЕШИЛ</w:t>
      </w:r>
      <w:r w:rsidR="00CE1EE3" w:rsidRPr="00054DB3">
        <w:rPr>
          <w:bCs/>
        </w:rPr>
        <w:t>:</w:t>
      </w:r>
    </w:p>
    <w:p w:rsidR="00493BDF" w:rsidRDefault="00493BDF" w:rsidP="00493BD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493BDF" w:rsidRPr="00493BDF" w:rsidRDefault="00493BDF" w:rsidP="00493BD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>1.</w:t>
      </w:r>
      <w:r w:rsidRPr="00493BDF">
        <w:rPr>
          <w:rFonts w:ascii="Arial" w:eastAsia="Calibri" w:hAnsi="Arial" w:cs="Arial"/>
          <w:lang w:eastAsia="en-US"/>
        </w:rPr>
        <w:t xml:space="preserve"> </w:t>
      </w:r>
      <w:r w:rsidRPr="00493BDF">
        <w:rPr>
          <w:rFonts w:eastAsia="Calibri"/>
          <w:lang w:eastAsia="en-US"/>
        </w:rPr>
        <w:t>Администрации муниципального образования «Маловоложикьинское» передать сроком до 31.12.2016 года Администрации муниципального образования «Можгинский район»  осуществление отдельных  полномочий по решению вопросов местного значения, в части:</w:t>
      </w:r>
    </w:p>
    <w:p w:rsidR="00493BDF" w:rsidRPr="00493BDF" w:rsidRDefault="00493BDF" w:rsidP="00493B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 xml:space="preserve">                 -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493BDF">
        <w:rPr>
          <w:rFonts w:eastAsia="Calibri"/>
          <w:lang w:eastAsia="en-US"/>
        </w:rPr>
        <w:t>контроля за</w:t>
      </w:r>
      <w:proofErr w:type="gramEnd"/>
      <w:r w:rsidRPr="00493BDF">
        <w:rPr>
          <w:rFonts w:eastAsia="Calibri"/>
          <w:lang w:eastAsia="en-US"/>
        </w:rPr>
        <w:t xml:space="preserve">  его исполнением, составления и утверждения отчета об исполнении бюджета поселения;          </w:t>
      </w:r>
    </w:p>
    <w:p w:rsidR="00493BDF" w:rsidRPr="00493BDF" w:rsidRDefault="00493BDF" w:rsidP="00493B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 xml:space="preserve">                  - создания условий для организации досуга и обеспечения жителей поселения услугами организаций культуры;</w:t>
      </w:r>
    </w:p>
    <w:p w:rsidR="00493BDF" w:rsidRPr="00493BDF" w:rsidRDefault="00493BDF" w:rsidP="00493BD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 xml:space="preserve">         - распоряжения земельными участками, государственная собственность на которые не разграничена, предусмотренные пунктом 2 статьи 3.3 Федерального закона  от 25 октября 2001 года № 137-ФЗ «О введении в действие Земельного кодекса Российской Федерации»;</w:t>
      </w:r>
    </w:p>
    <w:p w:rsidR="00493BDF" w:rsidRPr="00493BDF" w:rsidRDefault="00493BDF" w:rsidP="00493BD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93BDF">
        <w:rPr>
          <w:rFonts w:eastAsia="Calibri"/>
          <w:color w:val="000000"/>
          <w:lang w:eastAsia="en-US"/>
        </w:rPr>
        <w:t xml:space="preserve">                 - оказания поддержки гражданам и их объединениям, участвующим в </w:t>
      </w:r>
      <w:hyperlink r:id="rId8" w:history="1">
        <w:r w:rsidRPr="00493BDF">
          <w:rPr>
            <w:rFonts w:eastAsia="Calibri"/>
            <w:color w:val="000000"/>
            <w:lang w:eastAsia="en-US"/>
          </w:rPr>
          <w:t>охране общественного порядка</w:t>
        </w:r>
      </w:hyperlink>
      <w:r w:rsidRPr="00493BDF">
        <w:rPr>
          <w:rFonts w:eastAsia="Calibri"/>
          <w:color w:val="000000"/>
          <w:lang w:eastAsia="en-US"/>
        </w:rPr>
        <w:t>, создания условий для деятельности народных дружин.</w:t>
      </w:r>
    </w:p>
    <w:p w:rsidR="00493BDF" w:rsidRPr="00493BDF" w:rsidRDefault="00493BDF" w:rsidP="00493BD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>2.</w:t>
      </w:r>
      <w:r w:rsidRPr="00493BDF">
        <w:rPr>
          <w:rFonts w:ascii="Arial" w:eastAsia="Calibri" w:hAnsi="Arial" w:cs="Arial"/>
          <w:lang w:eastAsia="en-US"/>
        </w:rPr>
        <w:t xml:space="preserve"> </w:t>
      </w:r>
      <w:r w:rsidRPr="00493BDF">
        <w:rPr>
          <w:rFonts w:eastAsia="Calibri"/>
          <w:lang w:eastAsia="en-US"/>
        </w:rPr>
        <w:t>Администрации муниципального образования «Маловоложикьинское» принять сроком до 31.12.2016 года к осуществлению  отдельные полномочия Администрации муниципального образования «Можгинский район»  по решению вопросов местного значения по дорожной деятельности, в части  содержания автомобильных дорог местного значения в границах населенных пунктов поселения.</w:t>
      </w:r>
    </w:p>
    <w:p w:rsidR="00493BDF" w:rsidRPr="00493BDF" w:rsidRDefault="00493BDF" w:rsidP="00493BDF">
      <w:pPr>
        <w:jc w:val="both"/>
      </w:pPr>
      <w:r w:rsidRPr="00493BDF">
        <w:t xml:space="preserve">                3. Одобрить проекты Соглашений о передаче осуществления отдельных полномочий по решению вопросов местного значения,  предусмотренных пунктами 2- 3 настоящего Решения, заключаемых между Администрацией муниципального образования  «Маловоложикьинское» и  Администрацией муниципального образования «Можгинский район».</w:t>
      </w:r>
    </w:p>
    <w:p w:rsidR="00493BDF" w:rsidRPr="00493BDF" w:rsidRDefault="00493BDF" w:rsidP="00493BDF">
      <w:pPr>
        <w:ind w:firstLine="851"/>
        <w:jc w:val="both"/>
      </w:pPr>
      <w:r w:rsidRPr="00493BDF">
        <w:lastRenderedPageBreak/>
        <w:t>4. Порядок предоставления иных межбюджетных трансфертов на осуществление отдельных полномочий муниципального образования «Маловоложикьинское» органом местного самоуправления муниципального образования «Можгинский район», утвержденный Решением Совета депутат</w:t>
      </w:r>
      <w:r>
        <w:t>ов муниципального образования «Маловоложикьинское</w:t>
      </w:r>
      <w:r w:rsidR="009350E6">
        <w:t>» от 23 декабря 2014 года № 22.4</w:t>
      </w:r>
      <w:r w:rsidRPr="00493BDF">
        <w:t xml:space="preserve"> изложить в новой редакции (Приложение к настоящему решению).</w:t>
      </w:r>
    </w:p>
    <w:p w:rsidR="00493BDF" w:rsidRPr="00493BDF" w:rsidRDefault="00493BDF" w:rsidP="00493BDF">
      <w:pPr>
        <w:jc w:val="both"/>
      </w:pPr>
      <w:r w:rsidRPr="00493BDF">
        <w:t xml:space="preserve">                 5. Утвердить в бюджете муниципального образования «Маловоложикьинское» на 2016 год объем иных межбюджетных трансфертов бюджету муниципального образования «Можгинский район» на осуществление передаваемых полномочий предусмотренных пунктом 2 настоящего Решения.</w:t>
      </w:r>
    </w:p>
    <w:p w:rsidR="00493BDF" w:rsidRPr="00493BDF" w:rsidRDefault="00493BDF" w:rsidP="00493BDF">
      <w:pPr>
        <w:jc w:val="both"/>
      </w:pPr>
      <w:r w:rsidRPr="00493BDF">
        <w:t xml:space="preserve">                 6. Учесть в бюджете муниципального образования «Маловоложикьинское» на 2016 год объем иных межбюджетных трансфертов, на осуществление принимаемых полномочий предусмотренных пунктом 3 настоящего Решения.</w:t>
      </w:r>
    </w:p>
    <w:p w:rsidR="00493BDF" w:rsidRPr="00493BDF" w:rsidRDefault="00493BDF" w:rsidP="00493B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3BDF">
        <w:rPr>
          <w:rFonts w:eastAsia="Calibri"/>
          <w:lang w:eastAsia="en-US"/>
        </w:rPr>
        <w:t xml:space="preserve">                 7.Настоящее Решение вступает в силу с 01 января 2016 года и подлежит официальному опубликованию после его подписания в установленном порядке. </w:t>
      </w:r>
    </w:p>
    <w:p w:rsidR="00493BDF" w:rsidRPr="00493BDF" w:rsidRDefault="00493BDF" w:rsidP="00493B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F1565" w:rsidRDefault="007F1565" w:rsidP="007F1565">
      <w:pPr>
        <w:pStyle w:val="a3"/>
        <w:jc w:val="both"/>
        <w:rPr>
          <w:bCs/>
        </w:rPr>
      </w:pPr>
    </w:p>
    <w:p w:rsidR="007F1565" w:rsidRDefault="007F1565" w:rsidP="007F1565">
      <w:pPr>
        <w:pStyle w:val="a3"/>
        <w:jc w:val="both"/>
        <w:rPr>
          <w:bCs/>
        </w:rPr>
      </w:pPr>
    </w:p>
    <w:p w:rsidR="00CB051D" w:rsidRDefault="00CB051D" w:rsidP="00CB051D">
      <w:pPr>
        <w:pStyle w:val="a3"/>
        <w:jc w:val="center"/>
        <w:rPr>
          <w:bCs/>
        </w:rPr>
      </w:pPr>
    </w:p>
    <w:p w:rsidR="0058452E" w:rsidRPr="0058452E" w:rsidRDefault="0058452E" w:rsidP="007F1565">
      <w:pPr>
        <w:tabs>
          <w:tab w:val="left" w:pos="993"/>
        </w:tabs>
        <w:suppressAutoHyphens/>
        <w:ind w:firstLine="709"/>
        <w:jc w:val="both"/>
      </w:pPr>
    </w:p>
    <w:p w:rsidR="00CB051D" w:rsidRPr="0058452E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4D60" w:rsidRDefault="00CB051D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образования</w:t>
      </w:r>
    </w:p>
    <w:p w:rsidR="00B33251" w:rsidRPr="00054DB3" w:rsidRDefault="00EA4D60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«Маловоложикьинское»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CB0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>А.А. Городилова</w:t>
      </w:r>
    </w:p>
    <w:p w:rsidR="00B33251" w:rsidRPr="00054DB3" w:rsidRDefault="00B33251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sz w:val="24"/>
          <w:szCs w:val="24"/>
        </w:rPr>
      </w:pP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3251" w:rsidRPr="00054DB3" w:rsidRDefault="00B33251" w:rsidP="00B33251">
      <w:pPr>
        <w:ind w:left="283"/>
      </w:pPr>
    </w:p>
    <w:p w:rsidR="00B33251" w:rsidRPr="00054DB3" w:rsidRDefault="00B33251" w:rsidP="00B33251">
      <w:pPr>
        <w:ind w:left="283"/>
      </w:pPr>
      <w:r w:rsidRPr="00054DB3">
        <w:t xml:space="preserve">      </w:t>
      </w:r>
    </w:p>
    <w:p w:rsidR="00232DED" w:rsidRDefault="00381037" w:rsidP="00CB051D">
      <w:r>
        <w:t xml:space="preserve">  </w:t>
      </w:r>
      <w:proofErr w:type="gramStart"/>
      <w:r>
        <w:t>с</w:t>
      </w:r>
      <w:proofErr w:type="gramEnd"/>
      <w:r>
        <w:t>.</w:t>
      </w:r>
      <w:r w:rsidR="000B461F">
        <w:t xml:space="preserve"> </w:t>
      </w:r>
      <w:r>
        <w:t>Малая Воложикья</w:t>
      </w:r>
    </w:p>
    <w:p w:rsidR="00CB051D" w:rsidRDefault="00CB051D" w:rsidP="00CB051D">
      <w:r>
        <w:t xml:space="preserve">  </w:t>
      </w:r>
      <w:r w:rsidR="00493BDF">
        <w:t>18.12</w:t>
      </w:r>
      <w:r w:rsidR="000B461F">
        <w:t>.</w:t>
      </w:r>
      <w:r w:rsidR="00B33251" w:rsidRPr="00054DB3">
        <w:t>2015 года</w:t>
      </w:r>
      <w:r w:rsidR="00232DED">
        <w:t xml:space="preserve">   </w:t>
      </w:r>
    </w:p>
    <w:p w:rsidR="00560E04" w:rsidRDefault="002E522F" w:rsidP="00CB051D">
      <w:r>
        <w:t xml:space="preserve"> </w:t>
      </w:r>
      <w:r w:rsidR="00381037">
        <w:t xml:space="preserve"> № </w:t>
      </w:r>
      <w:r w:rsidR="00493BDF">
        <w:t>30.3</w:t>
      </w:r>
    </w:p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Default="00E95B0A" w:rsidP="00CB051D"/>
    <w:p w:rsidR="00E95B0A" w:rsidRPr="00E95B0A" w:rsidRDefault="00E95B0A" w:rsidP="00E95B0A">
      <w:pPr>
        <w:autoSpaceDE w:val="0"/>
        <w:autoSpaceDN w:val="0"/>
        <w:adjustRightInd w:val="0"/>
        <w:jc w:val="right"/>
        <w:rPr>
          <w:bCs/>
        </w:rPr>
      </w:pPr>
      <w:r w:rsidRPr="00E95B0A">
        <w:rPr>
          <w:bCs/>
        </w:rPr>
        <w:lastRenderedPageBreak/>
        <w:t xml:space="preserve">Приложение </w:t>
      </w:r>
    </w:p>
    <w:p w:rsidR="00E95B0A" w:rsidRPr="00E95B0A" w:rsidRDefault="00E95B0A" w:rsidP="00E95B0A">
      <w:pPr>
        <w:autoSpaceDE w:val="0"/>
        <w:autoSpaceDN w:val="0"/>
        <w:adjustRightInd w:val="0"/>
        <w:jc w:val="right"/>
        <w:rPr>
          <w:bCs/>
        </w:rPr>
      </w:pPr>
      <w:r w:rsidRPr="00E95B0A">
        <w:rPr>
          <w:bCs/>
        </w:rPr>
        <w:t xml:space="preserve">утверждено  решением Совета депутатов </w:t>
      </w:r>
    </w:p>
    <w:p w:rsidR="00E95B0A" w:rsidRPr="00E95B0A" w:rsidRDefault="00E95B0A" w:rsidP="00E95B0A">
      <w:pPr>
        <w:autoSpaceDE w:val="0"/>
        <w:autoSpaceDN w:val="0"/>
        <w:adjustRightInd w:val="0"/>
        <w:jc w:val="right"/>
        <w:rPr>
          <w:bCs/>
        </w:rPr>
      </w:pPr>
      <w:r w:rsidRPr="00E95B0A">
        <w:rPr>
          <w:bCs/>
        </w:rPr>
        <w:t>м</w:t>
      </w:r>
      <w:r>
        <w:rPr>
          <w:bCs/>
        </w:rPr>
        <w:t>униципального образования «Маловоложикьинское»</w:t>
      </w:r>
    </w:p>
    <w:p w:rsidR="00E95B0A" w:rsidRPr="00E95B0A" w:rsidRDefault="009E4F01" w:rsidP="00E95B0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№ 30.3</w:t>
      </w:r>
      <w:bookmarkStart w:id="0" w:name="_GoBack"/>
      <w:bookmarkEnd w:id="0"/>
      <w:r w:rsidR="00E95B0A" w:rsidRPr="00E95B0A">
        <w:rPr>
          <w:bCs/>
        </w:rPr>
        <w:t xml:space="preserve"> от </w:t>
      </w:r>
      <w:r w:rsidR="00E95B0A">
        <w:rPr>
          <w:bCs/>
        </w:rPr>
        <w:t xml:space="preserve"> 18 декабря</w:t>
      </w:r>
      <w:r w:rsidR="00E95B0A" w:rsidRPr="00E95B0A">
        <w:rPr>
          <w:bCs/>
        </w:rPr>
        <w:t xml:space="preserve">  2015 года</w:t>
      </w:r>
    </w:p>
    <w:p w:rsidR="00E95B0A" w:rsidRPr="00E95B0A" w:rsidRDefault="00E95B0A" w:rsidP="00E95B0A">
      <w:pPr>
        <w:jc w:val="both"/>
        <w:rPr>
          <w:bCs/>
          <w:iCs/>
        </w:rPr>
      </w:pPr>
    </w:p>
    <w:p w:rsidR="00E95B0A" w:rsidRPr="00E95B0A" w:rsidRDefault="00E95B0A" w:rsidP="00E95B0A">
      <w:pPr>
        <w:jc w:val="center"/>
        <w:rPr>
          <w:b/>
        </w:rPr>
      </w:pPr>
      <w:r w:rsidRPr="00E95B0A">
        <w:rPr>
          <w:b/>
        </w:rPr>
        <w:t xml:space="preserve">Порядок </w:t>
      </w:r>
    </w:p>
    <w:p w:rsidR="00E95B0A" w:rsidRPr="00E95B0A" w:rsidRDefault="00E95B0A" w:rsidP="00E95B0A">
      <w:pPr>
        <w:jc w:val="center"/>
        <w:rPr>
          <w:b/>
        </w:rPr>
      </w:pPr>
      <w:r w:rsidRPr="00E95B0A">
        <w:rPr>
          <w:b/>
        </w:rPr>
        <w:t>предоставления иных межбюджетных трансфертов из бюджета муниципального образования «Маловоложикьинское»  бюджету муниципального образования «Можгинский район» на осуществление  отдельных полномочий по решению вопросов местного значения, переданных  в соответствии с заключенными соглашениями</w:t>
      </w:r>
    </w:p>
    <w:p w:rsidR="00E95B0A" w:rsidRPr="00E95B0A" w:rsidRDefault="00E95B0A" w:rsidP="00E95B0A">
      <w:pPr>
        <w:jc w:val="center"/>
        <w:rPr>
          <w:b/>
        </w:rPr>
      </w:pPr>
    </w:p>
    <w:p w:rsidR="00E95B0A" w:rsidRPr="00E95B0A" w:rsidRDefault="00E95B0A" w:rsidP="00E95B0A">
      <w:pPr>
        <w:jc w:val="center"/>
        <w:rPr>
          <w:b/>
          <w:bCs/>
          <w:iCs/>
        </w:rPr>
      </w:pPr>
    </w:p>
    <w:p w:rsidR="00E95B0A" w:rsidRPr="00E95B0A" w:rsidRDefault="00E95B0A" w:rsidP="00E95B0A">
      <w:pPr>
        <w:spacing w:after="120"/>
        <w:ind w:firstLine="851"/>
        <w:contextualSpacing/>
        <w:jc w:val="both"/>
      </w:pPr>
      <w:r w:rsidRPr="00E95B0A">
        <w:rPr>
          <w:bCs/>
          <w:iCs/>
        </w:rPr>
        <w:t xml:space="preserve">1. Настоящий Порядок  определяет правила </w:t>
      </w:r>
      <w:r w:rsidRPr="00E95B0A">
        <w:t>предоставления иных межбюджетных трансфертов из бюджета муниципального образования «Маловоложикьинское»  (далее по тексту - бюджет сельского поселения) бюджету муниципального образования «Можгинский район» на осуществление  отдельных полномочий по решению вопросов местного значения, переданных в соответствии с заключенными соглашениями.</w:t>
      </w:r>
    </w:p>
    <w:p w:rsidR="00E95B0A" w:rsidRPr="00E95B0A" w:rsidRDefault="00E95B0A" w:rsidP="00E95B0A">
      <w:pPr>
        <w:contextualSpacing/>
        <w:jc w:val="both"/>
      </w:pPr>
      <w:r w:rsidRPr="00E95B0A">
        <w:t xml:space="preserve">              2. Методика расчета </w:t>
      </w:r>
      <w:r w:rsidRPr="00E95B0A">
        <w:rPr>
          <w:color w:val="000000"/>
        </w:rPr>
        <w:t>иных межбюджетных трансфертов предоставляемых из бюджета сельского поселения бюджету муниципального образования «Можгинский район»  на</w:t>
      </w:r>
      <w:r w:rsidRPr="00E95B0A">
        <w:t xml:space="preserve"> решение вопросов местного значения утверждена настоящим Порядком.</w:t>
      </w:r>
    </w:p>
    <w:p w:rsidR="00E95B0A" w:rsidRPr="00E95B0A" w:rsidRDefault="00E95B0A" w:rsidP="00E95B0A">
      <w:pPr>
        <w:spacing w:after="120"/>
        <w:ind w:firstLine="851"/>
        <w:contextualSpacing/>
        <w:jc w:val="both"/>
      </w:pPr>
      <w:r w:rsidRPr="00E95B0A">
        <w:t>3. Финансирование расходов, связанных с предоставлением иных межбюджетных трансфертов, осуществляется в соответствии со сводной бюджетной росписью бюджета  сельского поселения на текущий финансовый год, в пределах лимитов бюджетных обязательств, предусмотренных на осуществление  отдельных полномочий, переданных в соответствии с заключенными соглашениями и кассовым планом.</w:t>
      </w:r>
    </w:p>
    <w:p w:rsidR="00E95B0A" w:rsidRPr="00E95B0A" w:rsidRDefault="00E95B0A" w:rsidP="00E95B0A">
      <w:pPr>
        <w:spacing w:after="120"/>
        <w:ind w:firstLine="851"/>
        <w:contextualSpacing/>
        <w:jc w:val="both"/>
      </w:pPr>
      <w:r w:rsidRPr="00E95B0A">
        <w:t>4. Администрация муниципального образования сельского поселения (дале</w:t>
      </w:r>
      <w:proofErr w:type="gramStart"/>
      <w:r w:rsidRPr="00E95B0A">
        <w:t>е-</w:t>
      </w:r>
      <w:proofErr w:type="gramEnd"/>
      <w:r w:rsidRPr="00E95B0A">
        <w:t xml:space="preserve"> администрация сельского поселения) доводит в установленном порядке до </w:t>
      </w:r>
      <w:r w:rsidRPr="00E95B0A">
        <w:rPr>
          <w:bCs/>
          <w:iCs/>
        </w:rPr>
        <w:t xml:space="preserve">администрации муниципального образования «Можгинский район» </w:t>
      </w:r>
      <w:r w:rsidRPr="00E95B0A">
        <w:rPr>
          <w:color w:val="000000"/>
        </w:rPr>
        <w:t xml:space="preserve">(далее- </w:t>
      </w:r>
      <w:r w:rsidRPr="00E95B0A">
        <w:rPr>
          <w:bCs/>
          <w:iCs/>
        </w:rPr>
        <w:t xml:space="preserve">администрация муниципального района) </w:t>
      </w:r>
      <w:r w:rsidRPr="00E95B0A">
        <w:t>уведомление по расчетам между бюджетами по межбюджетным трансфертам.</w:t>
      </w:r>
    </w:p>
    <w:p w:rsidR="00E95B0A" w:rsidRPr="00E95B0A" w:rsidRDefault="00E95B0A" w:rsidP="00E95B0A">
      <w:pPr>
        <w:ind w:firstLine="851"/>
        <w:contextualSpacing/>
        <w:jc w:val="both"/>
        <w:rPr>
          <w:color w:val="000000"/>
        </w:rPr>
      </w:pPr>
      <w:r w:rsidRPr="00E95B0A">
        <w:t xml:space="preserve">5. </w:t>
      </w:r>
      <w:r w:rsidRPr="00E95B0A">
        <w:rPr>
          <w:color w:val="000000"/>
        </w:rPr>
        <w:t>Иные межбюджетные трансферты предоставляются при соблюдении следующих условий:</w:t>
      </w:r>
    </w:p>
    <w:p w:rsidR="00E95B0A" w:rsidRPr="00E95B0A" w:rsidRDefault="00E95B0A" w:rsidP="00E95B0A">
      <w:pPr>
        <w:contextualSpacing/>
        <w:jc w:val="both"/>
        <w:rPr>
          <w:color w:val="000000"/>
        </w:rPr>
      </w:pPr>
      <w:r w:rsidRPr="00E95B0A">
        <w:rPr>
          <w:color w:val="000000"/>
        </w:rPr>
        <w:t xml:space="preserve">1) заключение соглашения о предоставлении иных межбюджетных трансфертов между администрацией </w:t>
      </w:r>
      <w:r w:rsidRPr="00E95B0A">
        <w:rPr>
          <w:bCs/>
          <w:iCs/>
        </w:rPr>
        <w:t xml:space="preserve">муниципального района </w:t>
      </w:r>
      <w:r w:rsidRPr="00E95B0A">
        <w:rPr>
          <w:color w:val="000000"/>
        </w:rPr>
        <w:t>и администрацией сельского поселения;</w:t>
      </w:r>
    </w:p>
    <w:p w:rsidR="00E95B0A" w:rsidRPr="00E95B0A" w:rsidRDefault="00E95B0A" w:rsidP="00E95B0A">
      <w:pPr>
        <w:contextualSpacing/>
        <w:jc w:val="both"/>
        <w:rPr>
          <w:color w:val="000000"/>
        </w:rPr>
      </w:pPr>
      <w:r w:rsidRPr="00E95B0A">
        <w:rPr>
          <w:color w:val="000000"/>
        </w:rPr>
        <w:t xml:space="preserve">2)предоставление </w:t>
      </w:r>
      <w:r w:rsidRPr="00E95B0A">
        <w:rPr>
          <w:bCs/>
          <w:iCs/>
        </w:rPr>
        <w:t>администрацией муниципального района</w:t>
      </w:r>
      <w:r w:rsidRPr="00E95B0A">
        <w:t xml:space="preserve"> ежеквартальных и ежегодных отчетов </w:t>
      </w:r>
      <w:r w:rsidRPr="00E95B0A">
        <w:rPr>
          <w:color w:val="000000"/>
        </w:rPr>
        <w:t>в администрацию сельского поселения;</w:t>
      </w:r>
    </w:p>
    <w:p w:rsidR="00E95B0A" w:rsidRPr="00E95B0A" w:rsidRDefault="00E95B0A" w:rsidP="00E95B0A">
      <w:pPr>
        <w:contextualSpacing/>
        <w:jc w:val="both"/>
        <w:rPr>
          <w:color w:val="000000"/>
        </w:rPr>
      </w:pPr>
      <w:r w:rsidRPr="00E95B0A">
        <w:rPr>
          <w:color w:val="000000"/>
        </w:rPr>
        <w:t>3) целевого использования иных межбюджетных трансфертов.</w:t>
      </w:r>
    </w:p>
    <w:p w:rsidR="00E95B0A" w:rsidRPr="00E95B0A" w:rsidRDefault="00E95B0A" w:rsidP="00E95B0A">
      <w:pPr>
        <w:spacing w:after="120"/>
        <w:ind w:firstLine="851"/>
        <w:contextualSpacing/>
        <w:jc w:val="both"/>
        <w:rPr>
          <w:color w:val="000000"/>
        </w:rPr>
      </w:pPr>
      <w:r w:rsidRPr="00E95B0A">
        <w:t xml:space="preserve">6. Перечисление иных межбюджетных трансфертов из бюджета сельского поселения бюджету муниципального образования «Можгинский район» осуществляется в установленном порядке, на счета, открытые </w:t>
      </w:r>
      <w:r w:rsidRPr="00E95B0A">
        <w:rPr>
          <w:color w:val="000000"/>
        </w:rPr>
        <w:t>в Управлении Федерального казначейства по Удмуртской Республике для учета поступлений.</w:t>
      </w:r>
    </w:p>
    <w:p w:rsidR="00E95B0A" w:rsidRPr="00E95B0A" w:rsidRDefault="00E95B0A" w:rsidP="00E95B0A">
      <w:pPr>
        <w:spacing w:after="120"/>
        <w:ind w:firstLine="851"/>
        <w:contextualSpacing/>
        <w:jc w:val="both"/>
        <w:rPr>
          <w:bCs/>
          <w:iCs/>
        </w:rPr>
      </w:pPr>
      <w:r w:rsidRPr="00E95B0A">
        <w:rPr>
          <w:bCs/>
          <w:iCs/>
        </w:rPr>
        <w:t>7. Осуществление расходов администрацией муниципального района, источником финансового обеспечения, которого являются иные межбюджетные трансферты из бюджета сельского поселения, с нарушением условий, определенных настоящим Порядком, влечет за собой ответственность в порядке, установленном законодательством Российской Федерации.</w:t>
      </w:r>
    </w:p>
    <w:p w:rsidR="00E95B0A" w:rsidRPr="00E95B0A" w:rsidRDefault="00E95B0A" w:rsidP="00E95B0A">
      <w:pPr>
        <w:contextualSpacing/>
        <w:jc w:val="both"/>
      </w:pPr>
      <w:r w:rsidRPr="00E95B0A">
        <w:t xml:space="preserve">              8. Ответственность за целевое использование иных межбюджетных трансфертов, полноту и достоверность представленных в администрацию сельского поселения документов и отчетов возлагается на </w:t>
      </w:r>
      <w:r w:rsidRPr="00E95B0A">
        <w:rPr>
          <w:bCs/>
          <w:iCs/>
        </w:rPr>
        <w:t>администрацию муниципального района</w:t>
      </w:r>
      <w:r w:rsidRPr="00E95B0A">
        <w:t>.</w:t>
      </w:r>
    </w:p>
    <w:p w:rsidR="00E95B0A" w:rsidRPr="00E95B0A" w:rsidRDefault="00E95B0A" w:rsidP="00E95B0A">
      <w:pPr>
        <w:spacing w:after="120"/>
        <w:ind w:firstLine="851"/>
        <w:contextualSpacing/>
        <w:jc w:val="both"/>
      </w:pPr>
      <w:r w:rsidRPr="00E95B0A">
        <w:rPr>
          <w:bCs/>
          <w:iCs/>
        </w:rPr>
        <w:t xml:space="preserve">9. Осуществление администрацией муниципального района отдельных переданных полномочий </w:t>
      </w:r>
      <w:r w:rsidRPr="00E95B0A">
        <w:t>может быть прекращено путем принятия решения Советом депутатов сельского поселения в следующих случаях:</w:t>
      </w:r>
    </w:p>
    <w:p w:rsidR="00E95B0A" w:rsidRPr="00E95B0A" w:rsidRDefault="00E95B0A" w:rsidP="00E95B0A">
      <w:pPr>
        <w:spacing w:after="120"/>
        <w:contextualSpacing/>
        <w:jc w:val="both"/>
      </w:pPr>
      <w:r w:rsidRPr="00E95B0A">
        <w:lastRenderedPageBreak/>
        <w:t xml:space="preserve">             - изменения действующего законодательства Российской Федерации и (или) законодательства Удмуртской Республики;</w:t>
      </w:r>
    </w:p>
    <w:p w:rsidR="00E95B0A" w:rsidRPr="00E95B0A" w:rsidRDefault="00E95B0A" w:rsidP="00E95B0A">
      <w:pPr>
        <w:spacing w:after="120"/>
        <w:contextualSpacing/>
        <w:jc w:val="both"/>
      </w:pPr>
      <w:r w:rsidRPr="00E95B0A">
        <w:t xml:space="preserve">             - выявления фактов неисполнения и (или) ненадлежащего исполнения муниципальным районом части переданных полномочий;</w:t>
      </w:r>
    </w:p>
    <w:p w:rsidR="00E95B0A" w:rsidRPr="00E95B0A" w:rsidRDefault="00E95B0A" w:rsidP="00E95B0A">
      <w:pPr>
        <w:spacing w:after="120"/>
        <w:contextualSpacing/>
        <w:jc w:val="both"/>
      </w:pPr>
      <w:r w:rsidRPr="00E95B0A">
        <w:t xml:space="preserve">             - нецелевого использования муниципальным районом средств бюджета сельского поселения.</w:t>
      </w:r>
    </w:p>
    <w:p w:rsidR="00E95B0A" w:rsidRPr="00E95B0A" w:rsidRDefault="00E95B0A" w:rsidP="00E95B0A">
      <w:pPr>
        <w:ind w:firstLine="851"/>
        <w:contextualSpacing/>
        <w:jc w:val="both"/>
        <w:rPr>
          <w:color w:val="000000"/>
        </w:rPr>
      </w:pPr>
      <w:r w:rsidRPr="00E95B0A">
        <w:rPr>
          <w:color w:val="000000"/>
        </w:rPr>
        <w:t xml:space="preserve">10. Неиспользованный на 1 января текущего финансового года остаток иных межбюджетных трансфертов, может быть использован </w:t>
      </w:r>
      <w:r w:rsidRPr="00E95B0A">
        <w:rPr>
          <w:bCs/>
          <w:iCs/>
        </w:rPr>
        <w:t>администрацией муниципального района</w:t>
      </w:r>
      <w:r w:rsidRPr="00E95B0A">
        <w:rPr>
          <w:color w:val="000000"/>
        </w:rPr>
        <w:t xml:space="preserve"> в очередном финансовом году </w:t>
      </w:r>
      <w:proofErr w:type="gramStart"/>
      <w:r w:rsidRPr="00E95B0A">
        <w:rPr>
          <w:color w:val="000000"/>
        </w:rPr>
        <w:t>на те</w:t>
      </w:r>
      <w:proofErr w:type="gramEnd"/>
      <w:r w:rsidRPr="00E95B0A">
        <w:rPr>
          <w:color w:val="000000"/>
        </w:rPr>
        <w:t xml:space="preserve"> же цели.</w:t>
      </w:r>
    </w:p>
    <w:p w:rsidR="00E95B0A" w:rsidRPr="00E95B0A" w:rsidRDefault="00E95B0A" w:rsidP="00E95B0A">
      <w:pPr>
        <w:spacing w:after="120"/>
        <w:contextualSpacing/>
        <w:jc w:val="both"/>
      </w:pPr>
    </w:p>
    <w:p w:rsidR="00E95B0A" w:rsidRPr="00E95B0A" w:rsidRDefault="00E95B0A" w:rsidP="00E95B0A">
      <w:pPr>
        <w:spacing w:after="120"/>
        <w:jc w:val="both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  <w:r w:rsidRPr="00E95B0A">
        <w:rPr>
          <w:bCs/>
          <w:iCs/>
        </w:rPr>
        <w:lastRenderedPageBreak/>
        <w:t xml:space="preserve">Приложение 1 </w:t>
      </w:r>
    </w:p>
    <w:p w:rsidR="00E95B0A" w:rsidRPr="00E95B0A" w:rsidRDefault="00E95B0A" w:rsidP="00E95B0A">
      <w:pPr>
        <w:jc w:val="right"/>
      </w:pPr>
      <w:r w:rsidRPr="00E95B0A">
        <w:rPr>
          <w:bCs/>
          <w:iCs/>
        </w:rPr>
        <w:t xml:space="preserve">к  </w:t>
      </w:r>
      <w:r w:rsidRPr="00E95B0A">
        <w:t>Порядку предоставления иных межбюджетных</w:t>
      </w:r>
    </w:p>
    <w:p w:rsidR="00E95B0A" w:rsidRPr="00E95B0A" w:rsidRDefault="00E95B0A" w:rsidP="00E95B0A">
      <w:pPr>
        <w:jc w:val="right"/>
      </w:pPr>
      <w:r w:rsidRPr="00E95B0A">
        <w:t xml:space="preserve"> трансфертов на осуществление  отдельных полномочий </w:t>
      </w:r>
    </w:p>
    <w:p w:rsidR="00E95B0A" w:rsidRPr="00E95B0A" w:rsidRDefault="00E95B0A" w:rsidP="00E95B0A">
      <w:pPr>
        <w:jc w:val="right"/>
      </w:pPr>
      <w:r w:rsidRPr="00E95B0A">
        <w:t>муниципального образования «Маловоложикьинское»</w:t>
      </w:r>
    </w:p>
    <w:p w:rsidR="00E95B0A" w:rsidRPr="00E95B0A" w:rsidRDefault="00E95B0A" w:rsidP="00E95B0A">
      <w:pPr>
        <w:jc w:val="right"/>
      </w:pPr>
      <w:r w:rsidRPr="00E95B0A">
        <w:t xml:space="preserve"> органом местного самоуправления муниципального </w:t>
      </w:r>
    </w:p>
    <w:p w:rsidR="00E95B0A" w:rsidRPr="00E95B0A" w:rsidRDefault="00E95B0A" w:rsidP="00E95B0A">
      <w:pPr>
        <w:jc w:val="right"/>
      </w:pPr>
      <w:r w:rsidRPr="00E95B0A">
        <w:t>образования «Можгинский район»</w:t>
      </w: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jc w:val="center"/>
        <w:rPr>
          <w:b/>
        </w:rPr>
      </w:pPr>
      <w:r w:rsidRPr="00E95B0A">
        <w:rPr>
          <w:b/>
        </w:rPr>
        <w:t>Методика расчета иных межбюджетных трансфертов</w:t>
      </w:r>
    </w:p>
    <w:p w:rsidR="00E95B0A" w:rsidRPr="00E95B0A" w:rsidRDefault="00E95B0A" w:rsidP="00E95B0A">
      <w:pPr>
        <w:jc w:val="center"/>
        <w:rPr>
          <w:b/>
        </w:rPr>
      </w:pPr>
      <w:r w:rsidRPr="00E95B0A">
        <w:rPr>
          <w:b/>
        </w:rPr>
        <w:t xml:space="preserve"> на осуществление  отдельных полномочий поселения по составлению проекта бюджета  поселения, исполнению бюджета поселения, осуществлению </w:t>
      </w:r>
      <w:proofErr w:type="gramStart"/>
      <w:r w:rsidRPr="00E95B0A">
        <w:rPr>
          <w:b/>
        </w:rPr>
        <w:t>контроля за</w:t>
      </w:r>
      <w:proofErr w:type="gramEnd"/>
      <w:r w:rsidRPr="00E95B0A">
        <w:rPr>
          <w:b/>
        </w:rPr>
        <w:t xml:space="preserve"> его  исполнением, составлению отчета об исполнении бюджета поселения </w:t>
      </w:r>
    </w:p>
    <w:p w:rsidR="00E95B0A" w:rsidRPr="00E95B0A" w:rsidRDefault="00E95B0A" w:rsidP="00E95B0A">
      <w:pPr>
        <w:spacing w:after="120"/>
        <w:jc w:val="center"/>
        <w:rPr>
          <w:b/>
          <w:i/>
        </w:rPr>
      </w:pPr>
    </w:p>
    <w:p w:rsidR="00E95B0A" w:rsidRPr="00E95B0A" w:rsidRDefault="00E95B0A" w:rsidP="00E95B0A">
      <w:pPr>
        <w:spacing w:after="120"/>
        <w:jc w:val="both"/>
        <w:rPr>
          <w:bCs/>
          <w:iCs/>
        </w:rPr>
      </w:pPr>
      <w:r w:rsidRPr="00E95B0A">
        <w:rPr>
          <w:bCs/>
          <w:iCs/>
        </w:rPr>
        <w:t xml:space="preserve">          Объем межбюджетных трансфертов на очередной  финансовый год на осуществление переданных полномочий по составлению проекта бюджета поселения, исполнению бюджета поселения, осуществлению </w:t>
      </w:r>
      <w:proofErr w:type="gramStart"/>
      <w:r w:rsidRPr="00E95B0A">
        <w:rPr>
          <w:bCs/>
          <w:iCs/>
        </w:rPr>
        <w:t>контроля за</w:t>
      </w:r>
      <w:proofErr w:type="gramEnd"/>
      <w:r w:rsidRPr="00E95B0A">
        <w:rPr>
          <w:bCs/>
          <w:iCs/>
        </w:rPr>
        <w:t xml:space="preserve"> его исполнением, составлению отчета об исполнении бюджета поселения определяется из базиса предыдущего года, с учетом поправочных коэффициентов-дефляторов.</w:t>
      </w:r>
    </w:p>
    <w:p w:rsidR="00E95B0A" w:rsidRPr="00E95B0A" w:rsidRDefault="00E95B0A" w:rsidP="00E95B0A">
      <w:pPr>
        <w:spacing w:after="120"/>
        <w:jc w:val="both"/>
        <w:rPr>
          <w:bCs/>
          <w:iCs/>
        </w:rPr>
      </w:pPr>
      <w:r w:rsidRPr="00E95B0A">
        <w:rPr>
          <w:bCs/>
          <w:iCs/>
        </w:rPr>
        <w:t xml:space="preserve">         Кроме того, возможно использование поправочного коэффициента, размер которого согласовывается сторонами, исходя из необходимости интенсификации деятельности организации.</w:t>
      </w:r>
    </w:p>
    <w:p w:rsidR="00E95B0A" w:rsidRPr="00E95B0A" w:rsidRDefault="00E95B0A" w:rsidP="00E95B0A">
      <w:pPr>
        <w:spacing w:after="120"/>
        <w:jc w:val="both"/>
      </w:pPr>
      <w:r w:rsidRPr="00E95B0A">
        <w:rPr>
          <w:bCs/>
          <w:iCs/>
        </w:rPr>
        <w:t xml:space="preserve">         Расчет объема иных межбюджетных трансфертов необходимых для выполнения полномочий </w:t>
      </w:r>
      <w:r w:rsidRPr="00E95B0A">
        <w:t>определяется по формуле:</w:t>
      </w:r>
    </w:p>
    <w:p w:rsidR="00E95B0A" w:rsidRPr="00E95B0A" w:rsidRDefault="00E95B0A" w:rsidP="00E95B0A">
      <w:pPr>
        <w:rPr>
          <w:bCs/>
          <w:iCs/>
        </w:rPr>
      </w:pPr>
      <w:proofErr w:type="spellStart"/>
      <w:proofErr w:type="gramStart"/>
      <w:r w:rsidRPr="00E95B0A">
        <w:t>V</w:t>
      </w:r>
      <w:proofErr w:type="gramEnd"/>
      <w:r w:rsidRPr="00E95B0A">
        <w:t>мт</w:t>
      </w:r>
      <w:proofErr w:type="spellEnd"/>
      <w:r w:rsidRPr="00E95B0A">
        <w:rPr>
          <w:bCs/>
          <w:iCs/>
        </w:rPr>
        <w:t xml:space="preserve"> = ТЗ</w:t>
      </w:r>
      <w:proofErr w:type="spellStart"/>
      <w:r w:rsidRPr="00E95B0A">
        <w:rPr>
          <w:bCs/>
          <w:iCs/>
          <w:lang w:val="en-US"/>
        </w:rPr>
        <w:t>i</w:t>
      </w:r>
      <w:proofErr w:type="spellEnd"/>
      <w:r w:rsidRPr="00E95B0A">
        <w:rPr>
          <w:bCs/>
          <w:iCs/>
        </w:rPr>
        <w:t xml:space="preserve"> * </w:t>
      </w:r>
      <w:r w:rsidRPr="00E95B0A">
        <w:rPr>
          <w:bCs/>
          <w:iCs/>
          <w:lang w:val="en-US"/>
        </w:rPr>
        <w:t>K</w:t>
      </w:r>
    </w:p>
    <w:p w:rsidR="00E95B0A" w:rsidRPr="00E95B0A" w:rsidRDefault="00E95B0A" w:rsidP="00E95B0A">
      <w:pPr>
        <w:rPr>
          <w:bCs/>
          <w:iCs/>
        </w:rPr>
      </w:pPr>
      <w:r w:rsidRPr="00E95B0A">
        <w:rPr>
          <w:bCs/>
          <w:iCs/>
        </w:rPr>
        <w:t>где: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proofErr w:type="spellStart"/>
      <w:r w:rsidRPr="00E95B0A">
        <w:rPr>
          <w:rFonts w:eastAsia="Calibri"/>
          <w:lang w:eastAsia="en-US"/>
        </w:rPr>
        <w:t>Vм</w:t>
      </w:r>
      <w:proofErr w:type="gramStart"/>
      <w:r w:rsidRPr="00E95B0A">
        <w:rPr>
          <w:rFonts w:eastAsia="Calibri"/>
          <w:lang w:eastAsia="en-US"/>
        </w:rPr>
        <w:t>т</w:t>
      </w:r>
      <w:proofErr w:type="spellEnd"/>
      <w:r w:rsidRPr="00E95B0A">
        <w:rPr>
          <w:rFonts w:eastAsia="Calibri"/>
          <w:lang w:eastAsia="en-US"/>
        </w:rPr>
        <w:t>-</w:t>
      </w:r>
      <w:proofErr w:type="gramEnd"/>
      <w:r w:rsidRPr="00E95B0A">
        <w:rPr>
          <w:rFonts w:eastAsia="Calibri"/>
          <w:lang w:eastAsia="en-US"/>
        </w:rPr>
        <w:t xml:space="preserve"> объем межбюджетных трансфертов;</w:t>
      </w:r>
    </w:p>
    <w:p w:rsidR="00E95B0A" w:rsidRPr="00E95B0A" w:rsidRDefault="00E95B0A" w:rsidP="00E95B0A">
      <w:pPr>
        <w:jc w:val="both"/>
        <w:rPr>
          <w:bCs/>
          <w:iCs/>
        </w:rPr>
      </w:pPr>
      <w:r w:rsidRPr="00E95B0A">
        <w:rPr>
          <w:bCs/>
          <w:iCs/>
        </w:rPr>
        <w:t>ТЗ</w:t>
      </w:r>
      <w:proofErr w:type="spellStart"/>
      <w:proofErr w:type="gramStart"/>
      <w:r w:rsidRPr="00E95B0A">
        <w:rPr>
          <w:bCs/>
          <w:iCs/>
          <w:lang w:val="en-US"/>
        </w:rPr>
        <w:t>i</w:t>
      </w:r>
      <w:proofErr w:type="spellEnd"/>
      <w:proofErr w:type="gramEnd"/>
      <w:r w:rsidRPr="00E95B0A">
        <w:rPr>
          <w:bCs/>
          <w:iCs/>
        </w:rPr>
        <w:t xml:space="preserve"> –Текущие затраты по </w:t>
      </w:r>
      <w:proofErr w:type="spellStart"/>
      <w:r w:rsidRPr="00E95B0A">
        <w:rPr>
          <w:bCs/>
          <w:iCs/>
          <w:lang w:val="en-US"/>
        </w:rPr>
        <w:t>i</w:t>
      </w:r>
      <w:proofErr w:type="spellEnd"/>
      <w:r w:rsidRPr="00E95B0A">
        <w:rPr>
          <w:bCs/>
          <w:iCs/>
        </w:rPr>
        <w:t>-му сельскому поселению, необходимые для осуществления переданных полномочий уполномоченным органом;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  <w:r w:rsidRPr="00EA15BD">
        <w:rPr>
          <w:rFonts w:eastAsia="Calibri"/>
          <w:lang w:eastAsia="en-US"/>
        </w:rPr>
        <w:t>При расчете межбюджетных трансфертов текущие затраты  принимать в сумме равной 1 000 рублей.</w:t>
      </w:r>
    </w:p>
    <w:p w:rsidR="00E95B0A" w:rsidRPr="00E95B0A" w:rsidRDefault="00E95B0A" w:rsidP="00E95B0A">
      <w:pPr>
        <w:jc w:val="both"/>
        <w:rPr>
          <w:bCs/>
          <w:iCs/>
        </w:rPr>
      </w:pPr>
      <w:r w:rsidRPr="00E95B0A">
        <w:rPr>
          <w:bCs/>
          <w:iCs/>
          <w:lang w:val="en-US"/>
        </w:rPr>
        <w:t>K</w:t>
      </w:r>
      <w:r w:rsidRPr="00E95B0A">
        <w:rPr>
          <w:bCs/>
          <w:iCs/>
        </w:rPr>
        <w:t>- коэффициент- дефлятор.</w:t>
      </w:r>
    </w:p>
    <w:p w:rsidR="00E95B0A" w:rsidRPr="00E95B0A" w:rsidRDefault="00E95B0A" w:rsidP="00E95B0A">
      <w:pPr>
        <w:jc w:val="both"/>
      </w:pPr>
      <w:r w:rsidRPr="00E95B0A">
        <w:t xml:space="preserve">          </w:t>
      </w:r>
      <w:proofErr w:type="gramStart"/>
      <w:r w:rsidRPr="00E95B0A">
        <w:t xml:space="preserve">Средства иных межбюджетных трансфертов, передаваемых из бюджета сельского поселения в бюджет муниципального района могут  направляться Администрацией района на обеспечение Уполномоченного органа по составлению бюджета, исполнению бюджета, контролю за его исполнением, составлению отчетности об исполнении бюджета: на обеспечение электронного документооборота между Сторонами, приобретение канцелярских товаров, расходных материалов, оплату услуг связи и интернета. </w:t>
      </w:r>
      <w:proofErr w:type="gramEnd"/>
    </w:p>
    <w:p w:rsidR="00E95B0A" w:rsidRPr="00E95B0A" w:rsidRDefault="00E95B0A" w:rsidP="00E95B0A">
      <w:pPr>
        <w:jc w:val="both"/>
      </w:pPr>
    </w:p>
    <w:p w:rsidR="00E95B0A" w:rsidRPr="00E95B0A" w:rsidRDefault="00E95B0A" w:rsidP="00E95B0A">
      <w:pPr>
        <w:jc w:val="both"/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  <w:r w:rsidRPr="00E95B0A">
        <w:rPr>
          <w:bCs/>
          <w:iCs/>
        </w:rPr>
        <w:lastRenderedPageBreak/>
        <w:t xml:space="preserve">Приложение 2 </w:t>
      </w:r>
    </w:p>
    <w:p w:rsidR="00E95B0A" w:rsidRPr="00E95B0A" w:rsidRDefault="00E95B0A" w:rsidP="00E95B0A">
      <w:pPr>
        <w:jc w:val="right"/>
      </w:pPr>
      <w:r w:rsidRPr="00E95B0A">
        <w:rPr>
          <w:bCs/>
          <w:iCs/>
        </w:rPr>
        <w:t xml:space="preserve">к  </w:t>
      </w:r>
      <w:r w:rsidRPr="00E95B0A">
        <w:t>Порядку предоставления иных межбюджетных</w:t>
      </w:r>
    </w:p>
    <w:p w:rsidR="00E95B0A" w:rsidRPr="00E95B0A" w:rsidRDefault="00E95B0A" w:rsidP="00E95B0A">
      <w:pPr>
        <w:jc w:val="right"/>
      </w:pPr>
      <w:r w:rsidRPr="00E95B0A">
        <w:t xml:space="preserve"> трансфертов на осуществление  отдельных полномочий </w:t>
      </w:r>
    </w:p>
    <w:p w:rsidR="00E95B0A" w:rsidRPr="00E95B0A" w:rsidRDefault="00E95B0A" w:rsidP="00E95B0A">
      <w:pPr>
        <w:jc w:val="right"/>
      </w:pPr>
      <w:r w:rsidRPr="00E95B0A">
        <w:t>муниципального образования «Маловоложикьинское»</w:t>
      </w:r>
    </w:p>
    <w:p w:rsidR="00E95B0A" w:rsidRPr="00E95B0A" w:rsidRDefault="00E95B0A" w:rsidP="00E95B0A">
      <w:pPr>
        <w:jc w:val="right"/>
      </w:pPr>
      <w:r w:rsidRPr="00E95B0A">
        <w:t xml:space="preserve"> органом местного самоуправления муниципального </w:t>
      </w:r>
    </w:p>
    <w:p w:rsidR="00E95B0A" w:rsidRPr="00E95B0A" w:rsidRDefault="00E95B0A" w:rsidP="00E95B0A">
      <w:pPr>
        <w:jc w:val="right"/>
      </w:pPr>
      <w:r w:rsidRPr="00E95B0A">
        <w:t>образования «Можгинский район»</w:t>
      </w:r>
    </w:p>
    <w:p w:rsidR="00E95B0A" w:rsidRPr="00E95B0A" w:rsidRDefault="00E95B0A" w:rsidP="00E95B0A">
      <w:pPr>
        <w:jc w:val="both"/>
      </w:pPr>
    </w:p>
    <w:p w:rsidR="00E95B0A" w:rsidRPr="00E95B0A" w:rsidRDefault="00E95B0A" w:rsidP="00E95B0A">
      <w:pPr>
        <w:jc w:val="center"/>
        <w:rPr>
          <w:b/>
          <w:i/>
        </w:rPr>
      </w:pPr>
      <w:r w:rsidRPr="00E95B0A">
        <w:rPr>
          <w:bCs/>
          <w:iCs/>
        </w:rPr>
        <w:t xml:space="preserve">         </w:t>
      </w:r>
      <w:r w:rsidRPr="00E95B0A">
        <w:rPr>
          <w:b/>
        </w:rPr>
        <w:t>Методика расчета иных межбюджетных трансфертов на осуществление  отдельных полномочий поселения, по вопросам создания условий для организации досуга и обеспечения жителей поселения услугами организаций культуры</w:t>
      </w:r>
    </w:p>
    <w:p w:rsidR="00E95B0A" w:rsidRPr="00E95B0A" w:rsidRDefault="00E95B0A" w:rsidP="00E95B0A">
      <w:pPr>
        <w:jc w:val="center"/>
        <w:rPr>
          <w:b/>
          <w:i/>
        </w:rPr>
      </w:pPr>
    </w:p>
    <w:p w:rsidR="00E95B0A" w:rsidRPr="00E95B0A" w:rsidRDefault="00E95B0A" w:rsidP="00E95B0A">
      <w:pPr>
        <w:jc w:val="both"/>
      </w:pPr>
      <w:r w:rsidRPr="00E95B0A">
        <w:rPr>
          <w:bCs/>
          <w:iCs/>
        </w:rPr>
        <w:t xml:space="preserve">         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 Объем межбюджетных трансфертов на осуществление  полномочий </w:t>
      </w:r>
      <w:r w:rsidRPr="00E95B0A">
        <w:rPr>
          <w:rFonts w:eastAsia="Calibri"/>
          <w:bCs/>
          <w:iCs/>
          <w:lang w:eastAsia="en-US"/>
        </w:rPr>
        <w:t xml:space="preserve">по </w:t>
      </w:r>
      <w:r w:rsidRPr="00E95B0A">
        <w:rPr>
          <w:rFonts w:eastAsia="Calibri"/>
          <w:lang w:eastAsia="en-US"/>
        </w:rPr>
        <w:t>созданию условий для организации досуга и обеспечения жителей поселения услугами организаций культуры  определяется исходя из норматива затрат на исполнение переданных полномочий в расчете на одного жителя муниципального образования сельского поселения и рассчитывается по формуле: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  <w:proofErr w:type="spellStart"/>
      <w:proofErr w:type="gramStart"/>
      <w:r w:rsidRPr="00E95B0A">
        <w:rPr>
          <w:rFonts w:eastAsia="Calibri"/>
          <w:lang w:eastAsia="en-US"/>
        </w:rPr>
        <w:t>V</w:t>
      </w:r>
      <w:proofErr w:type="gramEnd"/>
      <w:r w:rsidRPr="00E95B0A">
        <w:rPr>
          <w:rFonts w:eastAsia="Calibri"/>
          <w:lang w:eastAsia="en-US"/>
        </w:rPr>
        <w:t>мт</w:t>
      </w:r>
      <w:proofErr w:type="spellEnd"/>
      <w:r w:rsidRPr="00E95B0A">
        <w:rPr>
          <w:rFonts w:eastAsia="Calibri"/>
          <w:lang w:eastAsia="en-US"/>
        </w:rPr>
        <w:t xml:space="preserve">  = </w:t>
      </w:r>
      <w:proofErr w:type="spellStart"/>
      <w:r w:rsidRPr="00E95B0A">
        <w:rPr>
          <w:rFonts w:eastAsia="Calibri"/>
          <w:lang w:eastAsia="en-US"/>
        </w:rPr>
        <w:t>Нз</w:t>
      </w:r>
      <w:proofErr w:type="spellEnd"/>
      <w:r w:rsidRPr="00E95B0A">
        <w:rPr>
          <w:rFonts w:eastAsia="Calibri"/>
          <w:lang w:eastAsia="en-US"/>
        </w:rPr>
        <w:t xml:space="preserve"> * N, где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E95B0A">
        <w:rPr>
          <w:rFonts w:eastAsia="Calibri"/>
          <w:lang w:eastAsia="en-US"/>
        </w:rPr>
        <w:t>Vм</w:t>
      </w:r>
      <w:proofErr w:type="gramStart"/>
      <w:r w:rsidRPr="00E95B0A">
        <w:rPr>
          <w:rFonts w:eastAsia="Calibri"/>
          <w:lang w:eastAsia="en-US"/>
        </w:rPr>
        <w:t>т</w:t>
      </w:r>
      <w:proofErr w:type="spellEnd"/>
      <w:r w:rsidRPr="00E95B0A">
        <w:rPr>
          <w:rFonts w:eastAsia="Calibri"/>
          <w:lang w:eastAsia="en-US"/>
        </w:rPr>
        <w:t>-</w:t>
      </w:r>
      <w:proofErr w:type="gramEnd"/>
      <w:r w:rsidRPr="00E95B0A">
        <w:rPr>
          <w:rFonts w:eastAsia="Calibri"/>
          <w:lang w:eastAsia="en-US"/>
        </w:rPr>
        <w:t xml:space="preserve"> объем межбюджетных трансфертов;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</w:t>
      </w:r>
      <w:proofErr w:type="spellStart"/>
      <w:r w:rsidRPr="00E95B0A">
        <w:rPr>
          <w:rFonts w:eastAsia="Calibri"/>
          <w:lang w:eastAsia="en-US"/>
        </w:rPr>
        <w:t>Нз</w:t>
      </w:r>
      <w:proofErr w:type="spellEnd"/>
      <w:r w:rsidRPr="00E95B0A">
        <w:rPr>
          <w:rFonts w:eastAsia="Calibri"/>
          <w:lang w:eastAsia="en-US"/>
        </w:rPr>
        <w:t xml:space="preserve"> – норматив затрат на исполнение переданных полномочий в расчете на одного жителя муниципального образования сельского поселения. 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  <w:r w:rsidRPr="00EA15BD">
        <w:rPr>
          <w:rFonts w:eastAsia="Calibri"/>
          <w:lang w:eastAsia="en-US"/>
        </w:rPr>
        <w:t>При расчете межбюджетных трансфертов норматив затрат  принимать в сумме равной 10 рублям в расчете на одного жителя муниципального образования сельского поселения. Норматив затрат включает в себя расходы</w:t>
      </w:r>
      <w:r w:rsidRPr="00E95B0A">
        <w:rPr>
          <w:rFonts w:eastAsia="Calibri"/>
          <w:lang w:eastAsia="en-US"/>
        </w:rPr>
        <w:t xml:space="preserve"> учреждений культуры направляемые на  проведение  культурн</w:t>
      </w:r>
      <w:proofErr w:type="gramStart"/>
      <w:r w:rsidRPr="00E95B0A">
        <w:rPr>
          <w:rFonts w:eastAsia="Calibri"/>
          <w:lang w:eastAsia="en-US"/>
        </w:rPr>
        <w:t>о-</w:t>
      </w:r>
      <w:proofErr w:type="gramEnd"/>
      <w:r w:rsidRPr="00E95B0A">
        <w:rPr>
          <w:rFonts w:eastAsia="Calibri"/>
          <w:lang w:eastAsia="en-US"/>
        </w:rPr>
        <w:t xml:space="preserve"> массовых мероприятий,  рассчитывается исходя из базиса предыдущего года: количество проведенных мероприятий учреждениями культуры, объем  расходов направленный на проведение мероприятий. 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>N – число жителей муниципального образования сельского поселения.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spacing w:after="120"/>
        <w:jc w:val="both"/>
        <w:rPr>
          <w:bCs/>
          <w:iCs/>
        </w:rPr>
      </w:pPr>
      <w:r w:rsidRPr="00E95B0A">
        <w:rPr>
          <w:bCs/>
          <w:iCs/>
        </w:rPr>
        <w:t xml:space="preserve">        Кроме того, возможно использование поправочного коэффициента, размер которого согласовывается сторонами, исходя из необходимости интенсификации деятельности организации.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  <w:r w:rsidRPr="00E95B0A">
        <w:rPr>
          <w:bCs/>
          <w:iCs/>
        </w:rPr>
        <w:lastRenderedPageBreak/>
        <w:t xml:space="preserve">Приложение 3 </w:t>
      </w:r>
    </w:p>
    <w:p w:rsidR="00E95B0A" w:rsidRPr="00E95B0A" w:rsidRDefault="00E95B0A" w:rsidP="00E95B0A">
      <w:pPr>
        <w:jc w:val="right"/>
      </w:pPr>
      <w:r w:rsidRPr="00E95B0A">
        <w:rPr>
          <w:bCs/>
          <w:iCs/>
        </w:rPr>
        <w:t xml:space="preserve">к  </w:t>
      </w:r>
      <w:r w:rsidRPr="00E95B0A">
        <w:t>Порядку предоставления иных межбюджетных</w:t>
      </w:r>
    </w:p>
    <w:p w:rsidR="00E95B0A" w:rsidRPr="00E95B0A" w:rsidRDefault="00E95B0A" w:rsidP="00E95B0A">
      <w:pPr>
        <w:jc w:val="right"/>
      </w:pPr>
      <w:r w:rsidRPr="00E95B0A">
        <w:t xml:space="preserve"> трансфертов на осуществление  отдельных полномочий </w:t>
      </w:r>
    </w:p>
    <w:p w:rsidR="00E95B0A" w:rsidRPr="00E95B0A" w:rsidRDefault="00E95B0A" w:rsidP="00E95B0A">
      <w:pPr>
        <w:jc w:val="right"/>
      </w:pPr>
      <w:r w:rsidRPr="00E95B0A">
        <w:t>муниципального образования «Маловоложикьинское»</w:t>
      </w:r>
    </w:p>
    <w:p w:rsidR="00E95B0A" w:rsidRPr="00E95B0A" w:rsidRDefault="00E95B0A" w:rsidP="00E95B0A">
      <w:pPr>
        <w:jc w:val="right"/>
      </w:pPr>
      <w:r w:rsidRPr="00E95B0A">
        <w:t xml:space="preserve"> органом местного самоуправления муниципального </w:t>
      </w:r>
    </w:p>
    <w:p w:rsidR="00E95B0A" w:rsidRPr="00E95B0A" w:rsidRDefault="00E95B0A" w:rsidP="00E95B0A">
      <w:pPr>
        <w:jc w:val="right"/>
      </w:pPr>
      <w:r w:rsidRPr="00E95B0A">
        <w:t>образования «Можгинский район»</w:t>
      </w:r>
    </w:p>
    <w:p w:rsidR="00E95B0A" w:rsidRPr="00E95B0A" w:rsidRDefault="00E95B0A" w:rsidP="00E95B0A">
      <w:pPr>
        <w:jc w:val="right"/>
      </w:pPr>
    </w:p>
    <w:p w:rsidR="00E95B0A" w:rsidRPr="00E95B0A" w:rsidRDefault="00E95B0A" w:rsidP="00E95B0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95B0A">
        <w:rPr>
          <w:rFonts w:eastAsia="Calibri"/>
          <w:b/>
          <w:lang w:eastAsia="en-US"/>
        </w:rPr>
        <w:t>Методика расчета иных межбюджетных трансфертов на осуществление  отдельных полномочий поселения по распоряжению земельными участками, государственная собственность на которые не разграничена</w:t>
      </w:r>
    </w:p>
    <w:p w:rsidR="00E95B0A" w:rsidRPr="00E95B0A" w:rsidRDefault="00E95B0A" w:rsidP="00E95B0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  <w:proofErr w:type="gramStart"/>
      <w:r w:rsidRPr="00E95B0A">
        <w:rPr>
          <w:rFonts w:eastAsia="Calibri"/>
          <w:lang w:eastAsia="en-US"/>
        </w:rPr>
        <w:t xml:space="preserve">Объем межбюджетных трансфертов на осуществление отдельных полномочий поселения по распоряжению земельными  участками, государственная собственность на которые не разграничена, предусмотренные пунктом 2 статьи 3.3 Федерального закона  от 25 октября 2001 года № 137-ФЗ «О введении в действие Земельного кодекса Российской Федерации», определяется в </w:t>
      </w:r>
      <w:r w:rsidRPr="00EA15BD">
        <w:rPr>
          <w:rFonts w:eastAsia="Calibri"/>
          <w:lang w:eastAsia="en-US"/>
        </w:rPr>
        <w:t>размере 2 000 рублей и</w:t>
      </w:r>
      <w:r w:rsidRPr="00E95B0A">
        <w:rPr>
          <w:rFonts w:eastAsia="Calibri"/>
          <w:lang w:eastAsia="en-US"/>
        </w:rPr>
        <w:t xml:space="preserve"> направляется на мероприятия по землеустройству и землепользованию.</w:t>
      </w:r>
      <w:proofErr w:type="gramEnd"/>
    </w:p>
    <w:p w:rsidR="00E95B0A" w:rsidRPr="00E95B0A" w:rsidRDefault="00E95B0A" w:rsidP="00E95B0A">
      <w:pPr>
        <w:spacing w:after="120"/>
        <w:jc w:val="both"/>
        <w:rPr>
          <w:bCs/>
          <w:iCs/>
        </w:rPr>
      </w:pPr>
      <w:r w:rsidRPr="00E95B0A">
        <w:rPr>
          <w:bCs/>
          <w:iCs/>
        </w:rPr>
        <w:t xml:space="preserve">         Кроме того, возможно использование поправочного коэффициента, размер которого согласовывается сторонами, исходя из необходимости интенсификации деятельности организации.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Default="00E95B0A" w:rsidP="00E95B0A">
      <w:pPr>
        <w:spacing w:after="120"/>
        <w:jc w:val="right"/>
        <w:rPr>
          <w:bCs/>
          <w:iCs/>
        </w:rPr>
      </w:pPr>
    </w:p>
    <w:p w:rsidR="00E95B0A" w:rsidRPr="00E95B0A" w:rsidRDefault="00E95B0A" w:rsidP="00E95B0A">
      <w:pPr>
        <w:spacing w:after="120"/>
        <w:jc w:val="right"/>
        <w:rPr>
          <w:bCs/>
          <w:iCs/>
        </w:rPr>
      </w:pPr>
      <w:r w:rsidRPr="00E95B0A">
        <w:rPr>
          <w:bCs/>
          <w:iCs/>
        </w:rPr>
        <w:lastRenderedPageBreak/>
        <w:t xml:space="preserve">Приложение 4 </w:t>
      </w:r>
    </w:p>
    <w:p w:rsidR="00E95B0A" w:rsidRPr="00E95B0A" w:rsidRDefault="00E95B0A" w:rsidP="00E95B0A">
      <w:pPr>
        <w:jc w:val="right"/>
      </w:pPr>
      <w:r w:rsidRPr="00E95B0A">
        <w:rPr>
          <w:bCs/>
          <w:iCs/>
        </w:rPr>
        <w:t xml:space="preserve">к  </w:t>
      </w:r>
      <w:r w:rsidRPr="00E95B0A">
        <w:t>Порядку предоставления иных межбюджетных</w:t>
      </w:r>
    </w:p>
    <w:p w:rsidR="00E95B0A" w:rsidRPr="00E95B0A" w:rsidRDefault="00E95B0A" w:rsidP="00E95B0A">
      <w:pPr>
        <w:jc w:val="right"/>
      </w:pPr>
      <w:r w:rsidRPr="00E95B0A">
        <w:t xml:space="preserve"> трансфертов на осуществление  отдельных полномочий </w:t>
      </w:r>
    </w:p>
    <w:p w:rsidR="00E95B0A" w:rsidRPr="00E95B0A" w:rsidRDefault="00E95B0A" w:rsidP="00E95B0A">
      <w:pPr>
        <w:jc w:val="right"/>
      </w:pPr>
      <w:r w:rsidRPr="00E95B0A">
        <w:t>муниципального образования «Маловоложикьинское»</w:t>
      </w:r>
    </w:p>
    <w:p w:rsidR="00E95B0A" w:rsidRPr="00E95B0A" w:rsidRDefault="00E95B0A" w:rsidP="00E95B0A">
      <w:pPr>
        <w:jc w:val="right"/>
      </w:pPr>
      <w:r w:rsidRPr="00E95B0A">
        <w:t xml:space="preserve"> органом местного самоуправления муниципального </w:t>
      </w:r>
    </w:p>
    <w:p w:rsidR="00E95B0A" w:rsidRPr="00E95B0A" w:rsidRDefault="00E95B0A" w:rsidP="00E95B0A">
      <w:pPr>
        <w:jc w:val="right"/>
      </w:pPr>
      <w:r w:rsidRPr="00E95B0A">
        <w:t>образования «Можгинский район»</w:t>
      </w:r>
    </w:p>
    <w:p w:rsidR="00E95B0A" w:rsidRPr="00E95B0A" w:rsidRDefault="00E95B0A" w:rsidP="00E95B0A">
      <w:pPr>
        <w:jc w:val="right"/>
      </w:pPr>
    </w:p>
    <w:p w:rsidR="00E95B0A" w:rsidRPr="00E95B0A" w:rsidRDefault="00E95B0A" w:rsidP="00E95B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E95B0A">
        <w:rPr>
          <w:rFonts w:eastAsia="Calibri"/>
          <w:b/>
          <w:lang w:eastAsia="en-US"/>
        </w:rPr>
        <w:t xml:space="preserve">Методика расчета иных межбюджетных трансфертов на осуществление  отдельных полномочий поселения по </w:t>
      </w:r>
      <w:r w:rsidRPr="00E95B0A">
        <w:rPr>
          <w:rFonts w:eastAsia="Calibri"/>
          <w:b/>
          <w:color w:val="000000"/>
          <w:lang w:eastAsia="en-US"/>
        </w:rPr>
        <w:t xml:space="preserve">оказанию поддержки гражданам и их объединениям, участвующим в </w:t>
      </w:r>
      <w:hyperlink r:id="rId9" w:history="1">
        <w:r w:rsidRPr="00E95B0A">
          <w:rPr>
            <w:rFonts w:eastAsia="Calibri"/>
            <w:b/>
            <w:color w:val="000000"/>
            <w:lang w:eastAsia="en-US"/>
          </w:rPr>
          <w:t>охране общественного порядка</w:t>
        </w:r>
      </w:hyperlink>
      <w:r w:rsidRPr="00E95B0A">
        <w:rPr>
          <w:rFonts w:eastAsia="Calibri"/>
          <w:b/>
          <w:color w:val="000000"/>
          <w:lang w:eastAsia="en-US"/>
        </w:rPr>
        <w:t>, созданию условий для деятельности народных дружин</w:t>
      </w:r>
    </w:p>
    <w:p w:rsidR="00E95B0A" w:rsidRPr="00E95B0A" w:rsidRDefault="00E95B0A" w:rsidP="00E95B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Объем межбюджетных трансфертов на осуществление отдельных полномочий поселения по </w:t>
      </w:r>
      <w:r w:rsidRPr="00E95B0A">
        <w:rPr>
          <w:rFonts w:eastAsia="Calibri"/>
          <w:color w:val="000000"/>
          <w:lang w:eastAsia="en-US"/>
        </w:rPr>
        <w:t xml:space="preserve">оказанию поддержки гражданам и их объединениям, участвующим в </w:t>
      </w:r>
      <w:hyperlink r:id="rId10" w:history="1">
        <w:r w:rsidRPr="00E95B0A">
          <w:rPr>
            <w:rFonts w:eastAsia="Calibri"/>
            <w:color w:val="000000"/>
            <w:lang w:eastAsia="en-US"/>
          </w:rPr>
          <w:t>охране общественного порядка</w:t>
        </w:r>
      </w:hyperlink>
      <w:r w:rsidRPr="00E95B0A">
        <w:rPr>
          <w:rFonts w:eastAsia="Calibri"/>
          <w:color w:val="000000"/>
          <w:lang w:eastAsia="en-US"/>
        </w:rPr>
        <w:t>, созданию условий для деятельности народных дружин</w:t>
      </w:r>
      <w:r w:rsidRPr="00E95B0A">
        <w:rPr>
          <w:rFonts w:eastAsia="Calibri"/>
          <w:lang w:eastAsia="en-US"/>
        </w:rPr>
        <w:t xml:space="preserve"> определяется исходя из норматива затрат на исполнение переданных полномочий в расчете на одного члена добровольной народной дружины и рассчитывается по формуле: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proofErr w:type="gramStart"/>
      <w:r w:rsidRPr="00E95B0A">
        <w:rPr>
          <w:rFonts w:eastAsia="Calibri"/>
          <w:lang w:eastAsia="en-US"/>
        </w:rPr>
        <w:t>V</w:t>
      </w:r>
      <w:proofErr w:type="gramEnd"/>
      <w:r w:rsidRPr="00E95B0A">
        <w:rPr>
          <w:rFonts w:eastAsia="Calibri"/>
          <w:lang w:eastAsia="en-US"/>
        </w:rPr>
        <w:t>мт</w:t>
      </w:r>
      <w:proofErr w:type="spellEnd"/>
      <w:r w:rsidRPr="00E95B0A">
        <w:rPr>
          <w:rFonts w:eastAsia="Calibri"/>
          <w:lang w:eastAsia="en-US"/>
        </w:rPr>
        <w:t xml:space="preserve">  = </w:t>
      </w:r>
      <w:proofErr w:type="spellStart"/>
      <w:r w:rsidRPr="00E95B0A">
        <w:rPr>
          <w:rFonts w:eastAsia="Calibri"/>
          <w:lang w:eastAsia="en-US"/>
        </w:rPr>
        <w:t>Нз</w:t>
      </w:r>
      <w:proofErr w:type="spellEnd"/>
      <w:r w:rsidRPr="00E95B0A">
        <w:rPr>
          <w:rFonts w:eastAsia="Calibri"/>
          <w:lang w:eastAsia="en-US"/>
        </w:rPr>
        <w:t xml:space="preserve"> * N, где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E95B0A">
        <w:rPr>
          <w:rFonts w:eastAsia="Calibri"/>
          <w:lang w:eastAsia="en-US"/>
        </w:rPr>
        <w:t>Vм</w:t>
      </w:r>
      <w:proofErr w:type="gramStart"/>
      <w:r w:rsidRPr="00E95B0A">
        <w:rPr>
          <w:rFonts w:eastAsia="Calibri"/>
          <w:lang w:eastAsia="en-US"/>
        </w:rPr>
        <w:t>т</w:t>
      </w:r>
      <w:proofErr w:type="spellEnd"/>
      <w:r w:rsidRPr="00E95B0A">
        <w:rPr>
          <w:rFonts w:eastAsia="Calibri"/>
          <w:lang w:eastAsia="en-US"/>
        </w:rPr>
        <w:t>-</w:t>
      </w:r>
      <w:proofErr w:type="gramEnd"/>
      <w:r w:rsidRPr="00E95B0A">
        <w:rPr>
          <w:rFonts w:eastAsia="Calibri"/>
          <w:lang w:eastAsia="en-US"/>
        </w:rPr>
        <w:t xml:space="preserve"> объем межбюджетных трансфертов;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</w:t>
      </w:r>
      <w:proofErr w:type="spellStart"/>
      <w:r w:rsidRPr="00E95B0A">
        <w:rPr>
          <w:rFonts w:eastAsia="Calibri"/>
          <w:lang w:eastAsia="en-US"/>
        </w:rPr>
        <w:t>Нз</w:t>
      </w:r>
      <w:proofErr w:type="spellEnd"/>
      <w:r w:rsidRPr="00E95B0A">
        <w:rPr>
          <w:rFonts w:eastAsia="Calibri"/>
          <w:lang w:eastAsia="en-US"/>
        </w:rPr>
        <w:t xml:space="preserve"> – норматив затрат на исполнение переданных полномочий в расчете на одного члена добровольной народной дружины. </w:t>
      </w:r>
    </w:p>
    <w:p w:rsidR="00E95B0A" w:rsidRPr="00E95B0A" w:rsidRDefault="00E95B0A" w:rsidP="00E95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5B0A">
        <w:rPr>
          <w:rFonts w:eastAsia="Calibri"/>
          <w:lang w:eastAsia="en-US"/>
        </w:rPr>
        <w:t xml:space="preserve">         </w:t>
      </w:r>
      <w:r w:rsidRPr="00EA15BD">
        <w:rPr>
          <w:rFonts w:eastAsia="Calibri"/>
          <w:lang w:eastAsia="en-US"/>
        </w:rPr>
        <w:t>При расчете межбюджетных трансфертов норматив затрат  принимать в сумме равной 200 рублям в расчете на одного члена</w:t>
      </w:r>
      <w:r w:rsidRPr="00E95B0A">
        <w:rPr>
          <w:rFonts w:eastAsia="Calibri"/>
          <w:lang w:eastAsia="en-US"/>
        </w:rPr>
        <w:t xml:space="preserve"> добровольной народной дружиныНорматив затрат включает в себя расходы по материальному обеспечению члена добровольной народной дружины, в состав которого входят светоотражающая повязка, свисток и др.</w:t>
      </w:r>
    </w:p>
    <w:p w:rsidR="00E95B0A" w:rsidRPr="00E95B0A" w:rsidRDefault="00E95B0A" w:rsidP="00E95B0A">
      <w:pPr>
        <w:spacing w:after="120"/>
        <w:jc w:val="both"/>
        <w:rPr>
          <w:b/>
          <w:bCs/>
          <w:iCs/>
        </w:rPr>
      </w:pPr>
      <w:r w:rsidRPr="00E95B0A">
        <w:rPr>
          <w:bCs/>
          <w:iCs/>
        </w:rPr>
        <w:t xml:space="preserve">        Кроме того, возможно использование поправочного коэффициента, размер которого согласовывается сторонами, исходя из необходимости интенсификации деятельности.</w:t>
      </w:r>
    </w:p>
    <w:p w:rsidR="00E95B0A" w:rsidRPr="00E95B0A" w:rsidRDefault="00E95B0A" w:rsidP="00CB051D"/>
    <w:sectPr w:rsidR="00E95B0A" w:rsidRPr="00E95B0A" w:rsidSect="001722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BD6"/>
    <w:multiLevelType w:val="hybridMultilevel"/>
    <w:tmpl w:val="950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8C"/>
    <w:multiLevelType w:val="hybridMultilevel"/>
    <w:tmpl w:val="65B41226"/>
    <w:lvl w:ilvl="0" w:tplc="6130FE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7C54C2"/>
    <w:multiLevelType w:val="hybridMultilevel"/>
    <w:tmpl w:val="C2F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50CE"/>
    <w:multiLevelType w:val="hybridMultilevel"/>
    <w:tmpl w:val="3CD89826"/>
    <w:lvl w:ilvl="0" w:tplc="DE586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4313F"/>
    <w:rsid w:val="00054DB3"/>
    <w:rsid w:val="000611D7"/>
    <w:rsid w:val="00082465"/>
    <w:rsid w:val="00084B32"/>
    <w:rsid w:val="00097FEF"/>
    <w:rsid w:val="000B461F"/>
    <w:rsid w:val="000F0132"/>
    <w:rsid w:val="00165D6E"/>
    <w:rsid w:val="00172216"/>
    <w:rsid w:val="00185520"/>
    <w:rsid w:val="00232DED"/>
    <w:rsid w:val="0024140C"/>
    <w:rsid w:val="002B0749"/>
    <w:rsid w:val="002E522F"/>
    <w:rsid w:val="002F7109"/>
    <w:rsid w:val="00381037"/>
    <w:rsid w:val="003C3A8D"/>
    <w:rsid w:val="003C4DBD"/>
    <w:rsid w:val="00416AF1"/>
    <w:rsid w:val="00493BDF"/>
    <w:rsid w:val="00501C94"/>
    <w:rsid w:val="005072AC"/>
    <w:rsid w:val="00540D4F"/>
    <w:rsid w:val="00546550"/>
    <w:rsid w:val="00560E04"/>
    <w:rsid w:val="00562C3F"/>
    <w:rsid w:val="0058452E"/>
    <w:rsid w:val="00584945"/>
    <w:rsid w:val="005C5F88"/>
    <w:rsid w:val="00664538"/>
    <w:rsid w:val="006B3513"/>
    <w:rsid w:val="0070708B"/>
    <w:rsid w:val="007E09C5"/>
    <w:rsid w:val="007F1565"/>
    <w:rsid w:val="009350E6"/>
    <w:rsid w:val="009369B5"/>
    <w:rsid w:val="00957CB8"/>
    <w:rsid w:val="009B7B19"/>
    <w:rsid w:val="009D77FD"/>
    <w:rsid w:val="009E4F01"/>
    <w:rsid w:val="00A131F4"/>
    <w:rsid w:val="00A54FC7"/>
    <w:rsid w:val="00A56602"/>
    <w:rsid w:val="00A63669"/>
    <w:rsid w:val="00A70119"/>
    <w:rsid w:val="00B33251"/>
    <w:rsid w:val="00B651C3"/>
    <w:rsid w:val="00BA3504"/>
    <w:rsid w:val="00BE390A"/>
    <w:rsid w:val="00BF76F1"/>
    <w:rsid w:val="00C41EF4"/>
    <w:rsid w:val="00C555EA"/>
    <w:rsid w:val="00C82DCB"/>
    <w:rsid w:val="00CB0508"/>
    <w:rsid w:val="00CB051D"/>
    <w:rsid w:val="00CB730A"/>
    <w:rsid w:val="00CE1EE3"/>
    <w:rsid w:val="00D1294E"/>
    <w:rsid w:val="00D44621"/>
    <w:rsid w:val="00DF7176"/>
    <w:rsid w:val="00E1792B"/>
    <w:rsid w:val="00E269C5"/>
    <w:rsid w:val="00E95B0A"/>
    <w:rsid w:val="00EA15BD"/>
    <w:rsid w:val="00EA4524"/>
    <w:rsid w:val="00EA4D60"/>
    <w:rsid w:val="00EB486C"/>
    <w:rsid w:val="00EF1FD7"/>
    <w:rsid w:val="00EF4C5A"/>
    <w:rsid w:val="00F20CAC"/>
    <w:rsid w:val="00F42406"/>
    <w:rsid w:val="00F57DE8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EFD9-34F2-4A15-B2A0-8B9D2793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28</cp:revision>
  <cp:lastPrinted>2015-11-18T11:19:00Z</cp:lastPrinted>
  <dcterms:created xsi:type="dcterms:W3CDTF">2015-09-29T05:39:00Z</dcterms:created>
  <dcterms:modified xsi:type="dcterms:W3CDTF">2015-12-18T09:47:00Z</dcterms:modified>
</cp:coreProperties>
</file>